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A3" w:rsidRPr="00847BA3" w:rsidRDefault="00847BA3" w:rsidP="00847BA3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</w:pPr>
      <w:r w:rsidRPr="00847BA3"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  <w:t>LUBENICA SE POSLAVLJA …</w:t>
      </w:r>
    </w:p>
    <w:p w:rsidR="00847BA3" w:rsidRPr="00847BA3" w:rsidRDefault="00847BA3" w:rsidP="00847BA3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sl-SI"/>
        </w:rPr>
        <w:t>04. 10. 2022</w:t>
      </w:r>
    </w:p>
    <w:p w:rsidR="00847BA3" w:rsidRPr="00847BA3" w:rsidRDefault="00847BA3" w:rsidP="00847BA3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Samopostrežna malica v mesecu septembru je bila namenjena poglobljenemu spoznavanju in okušanju sadeža meseca – lubenice.</w:t>
      </w:r>
    </w:p>
    <w:p w:rsidR="00847BA3" w:rsidRPr="00847BA3" w:rsidRDefault="00847BA3" w:rsidP="00847BA3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V predstavitvi projekta sem omenila, da boste učenci lahko sodelovali s svojimi likovnimi in literarnimi izdelki. Vesela sem, da ste se odzvali v lepem številu.</w:t>
      </w:r>
    </w:p>
    <w:p w:rsidR="00847BA3" w:rsidRPr="00847BA3" w:rsidRDefault="00847BA3" w:rsidP="00847BA3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 xml:space="preserve">V slikovni prilogi lahko preberete in si ogledate nastale prispevke izpod peresa Ine Zaletel, </w:t>
      </w:r>
      <w:proofErr w:type="spellStart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Erin</w:t>
      </w:r>
      <w:proofErr w:type="spellEnd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 xml:space="preserve"> Grešak in </w:t>
      </w:r>
      <w:proofErr w:type="spellStart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Ruby</w:t>
      </w:r>
      <w:proofErr w:type="spellEnd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 xml:space="preserve"> Čebin iz 7. a, Aljaža Gučka iz 8. a, Lane </w:t>
      </w:r>
      <w:proofErr w:type="spellStart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Aishe</w:t>
      </w:r>
      <w:proofErr w:type="spellEnd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 xml:space="preserve"> </w:t>
      </w:r>
      <w:proofErr w:type="spellStart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Kozolič</w:t>
      </w:r>
      <w:proofErr w:type="spellEnd"/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, Matica Trohe, Julije Sluga in Patricije Škrabar iz 8. c (vsem je bila mentorica učiteljica Darja Murn). Na ogled so tudi likovni izdelki prvošolcev iz 1. c ter prvošolcev iz OPB pri učiteljici Neji. Nagrada je bila lubenica.</w:t>
      </w:r>
    </w:p>
    <w:p w:rsidR="00687A7C" w:rsidRDefault="00847BA3" w:rsidP="00847BA3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sz w:val="21"/>
          <w:szCs w:val="21"/>
          <w:lang w:eastAsia="sl-SI"/>
        </w:rPr>
        <w:t>Prispevki:</w:t>
      </w:r>
    </w:p>
    <w:p w:rsidR="00847BA3" w:rsidRPr="00847BA3" w:rsidRDefault="00687A7C" w:rsidP="00847BA3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hyperlink r:id="rId4" w:tgtFrame="_blank" w:history="1">
        <w:r>
          <w:rPr>
            <w:rStyle w:val="Hiperpovezava"/>
            <w:rFonts w:ascii="Verdana" w:hAnsi="Verdana"/>
            <w:sz w:val="20"/>
            <w:szCs w:val="20"/>
            <w:bdr w:val="none" w:sz="0" w:space="0" w:color="auto" w:frame="1"/>
            <w:shd w:val="clear" w:color="auto" w:fill="FFFFFF"/>
          </w:rPr>
          <w:t>https://www.os-iskvarce.si/2022/10/04/lubenica-se-poslavlja-dobrodoslo-grozdje/</w:t>
        </w:r>
      </w:hyperlink>
      <w:bookmarkStart w:id="0" w:name="_GoBack"/>
      <w:bookmarkEnd w:id="0"/>
      <w:r w:rsidR="00847BA3" w:rsidRPr="00847BA3">
        <w:rPr>
          <w:rFonts w:ascii="inherit" w:eastAsia="Times New Roman" w:hAnsi="inherit" w:cs="Helvetica"/>
          <w:sz w:val="21"/>
          <w:szCs w:val="21"/>
          <w:lang w:eastAsia="sl-SI"/>
        </w:rPr>
        <w:br/>
      </w:r>
      <w:hyperlink r:id="rId5" w:tgtFrame="_blank" w:history="1">
        <w:r w:rsidR="00847BA3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 xml:space="preserve">Lepo </w:t>
        </w:r>
        <w:r w:rsidR="00847BA3" w:rsidRPr="00847BA3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okrogla in znotraj rdeča …</w:t>
        </w:r>
      </w:hyperlink>
      <w:r w:rsidR="00847BA3" w:rsidRPr="00847BA3">
        <w:rPr>
          <w:rFonts w:ascii="inherit" w:eastAsia="Times New Roman" w:hAnsi="inherit" w:cs="Helvetica"/>
          <w:sz w:val="21"/>
          <w:szCs w:val="21"/>
          <w:lang w:eastAsia="sl-SI"/>
        </w:rPr>
        <w:br/>
      </w:r>
      <w:hyperlink r:id="rId6" w:tgtFrame="_blank" w:history="1">
        <w:r w:rsidR="00847BA3" w:rsidRPr="00847BA3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Lubenica velikanka</w:t>
        </w:r>
      </w:hyperlink>
    </w:p>
    <w:p w:rsidR="00847BA3" w:rsidRPr="00847BA3" w:rsidRDefault="00847BA3" w:rsidP="00847BA3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48B03F5C" wp14:editId="7C9B4929">
            <wp:extent cx="3810000" cy="2705100"/>
            <wp:effectExtent l="0" t="0" r="0" b="0"/>
            <wp:docPr id="1" name="Slika 1" descr="Samopostrežna malica v mesecu septembru je bila namenjena poglobljenemu spoznavanju in okušanju sadeža meseca – lubenice.">
              <a:hlinkClick xmlns:a="http://schemas.openxmlformats.org/drawingml/2006/main" r:id="rId7" tooltip="&quot;Samopostrežna malica v mesecu septembru je bila namenjena poglobljenemu spoznavanju in okušanju sadeža meseca – lubeni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postrežna malica v mesecu septembru je bila namenjena poglobljenemu spoznavanju in okušanju sadeža meseca – lubenice.">
                      <a:hlinkClick r:id="rId7" tooltip="&quot;Samopostrežna malica v mesecu septembru je bila namenjena poglobljenemu spoznavanju in okušanju sadeža meseca – lubeni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A3" w:rsidRPr="00847BA3" w:rsidRDefault="00847BA3" w:rsidP="00847BA3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2C7B9745" wp14:editId="00476661">
            <wp:extent cx="3810000" cy="2705100"/>
            <wp:effectExtent l="0" t="0" r="0" b="0"/>
            <wp:docPr id="2" name="Slika 2" descr="Samopostrežna malica v mesecu septembru je bila namenjena poglobljenemu spoznavanju in okušanju sadeža meseca – lubenice.">
              <a:hlinkClick xmlns:a="http://schemas.openxmlformats.org/drawingml/2006/main" r:id="rId9" tooltip="&quot;Samopostrežna malica v mesecu septembru je bila namenjena poglobljenemu spoznavanju in okušanju sadeža meseca – lubeni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postrežna malica v mesecu septembru je bila namenjena poglobljenemu spoznavanju in okušanju sadeža meseca – lubenice.">
                      <a:hlinkClick r:id="rId9" tooltip="&quot;Samopostrežna malica v mesecu septembru je bila namenjena poglobljenemu spoznavanju in okušanju sadeža meseca – lubeni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A3" w:rsidRPr="00847BA3" w:rsidRDefault="00847BA3" w:rsidP="00847BA3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C670CA8" wp14:editId="6B6E9681">
            <wp:extent cx="3810000" cy="2705100"/>
            <wp:effectExtent l="0" t="0" r="0" b="0"/>
            <wp:docPr id="3" name="Slika 3" descr="Samopostrežna malica v mesecu septembru je bila namenjena poglobljenemu spoznavanju in okušanju sadeža meseca – lubenice.">
              <a:hlinkClick xmlns:a="http://schemas.openxmlformats.org/drawingml/2006/main" r:id="rId11" tooltip="&quot;Samopostrežna malica v mesecu septembru je bila namenjena poglobljenemu spoznavanju in okušanju sadeža meseca – lubeni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postrežna malica v mesecu septembru je bila namenjena poglobljenemu spoznavanju in okušanju sadeža meseca – lubenice.">
                      <a:hlinkClick r:id="rId11" tooltip="&quot;Samopostrežna malica v mesecu septembru je bila namenjena poglobljenemu spoznavanju in okušanju sadeža meseca – lubeni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A3" w:rsidRPr="00847BA3" w:rsidRDefault="00847BA3" w:rsidP="00847BA3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85D53A9" wp14:editId="06C805C2">
            <wp:extent cx="3810000" cy="2705100"/>
            <wp:effectExtent l="0" t="0" r="0" b="0"/>
            <wp:docPr id="4" name="Slika 4" descr="Samopostrežna malica v mesecu septembru je bila namenjena poglobljenemu spoznavanju in okušanju sadeža meseca – lubenice.">
              <a:hlinkClick xmlns:a="http://schemas.openxmlformats.org/drawingml/2006/main" r:id="rId13" tooltip="&quot;Samopostrežna malica v mesecu septembru je bila namenjena poglobljenemu spoznavanju in okušanju sadeža meseca – lubeni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postrežna malica v mesecu septembru je bila namenjena poglobljenemu spoznavanju in okušanju sadeža meseca – lubenice.">
                      <a:hlinkClick r:id="rId13" tooltip="&quot;Samopostrežna malica v mesecu septembru je bila namenjena poglobljenemu spoznavanju in okušanju sadeža meseca – lubeni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A3" w:rsidRPr="00847BA3" w:rsidRDefault="00847BA3" w:rsidP="00847BA3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6F5F50EF" wp14:editId="7974415B">
            <wp:extent cx="3810000" cy="2705100"/>
            <wp:effectExtent l="0" t="0" r="0" b="0"/>
            <wp:docPr id="5" name="Slika 5" descr="Samopostrežna malica v mesecu septembru je bila namenjena poglobljenemu spoznavanju in okušanju sadeža meseca – lubenice.">
              <a:hlinkClick xmlns:a="http://schemas.openxmlformats.org/drawingml/2006/main" r:id="rId15" tooltip="&quot;Samopostrežna malica v mesecu septembru je bila namenjena poglobljenemu spoznavanju in okušanju sadeža meseca – lubeni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postrežna malica v mesecu septembru je bila namenjena poglobljenemu spoznavanju in okušanju sadeža meseca – lubenice.">
                      <a:hlinkClick r:id="rId15" tooltip="&quot;Samopostrežna malica v mesecu septembru je bila namenjena poglobljenemu spoznavanju in okušanju sadeža meseca – lubeni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A3" w:rsidRPr="00847BA3" w:rsidRDefault="00847BA3" w:rsidP="00847BA3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6B0D929" wp14:editId="38B8E337">
            <wp:extent cx="3810000" cy="2705100"/>
            <wp:effectExtent l="0" t="0" r="0" b="0"/>
            <wp:docPr id="6" name="Slika 6" descr="Samopostrežna malica v mesecu septembru je bila namenjena poglobljenemu spoznavanju in okušanju sadeža meseca – lubenice.">
              <a:hlinkClick xmlns:a="http://schemas.openxmlformats.org/drawingml/2006/main" r:id="rId17" tooltip="&quot;Samopostrežna malica v mesecu septembru je bila namenjena poglobljenemu spoznavanju in okušanju sadeža meseca – lubeni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opostrežna malica v mesecu septembru je bila namenjena poglobljenemu spoznavanju in okušanju sadeža meseca – lubenice.">
                      <a:hlinkClick r:id="rId17" tooltip="&quot;Samopostrežna malica v mesecu septembru je bila namenjena poglobljenemu spoznavanju in okušanju sadeža meseca – lubeni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A3" w:rsidRPr="00847BA3" w:rsidRDefault="00847BA3" w:rsidP="00847BA3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847BA3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987C8F2" wp14:editId="3B9341D8">
            <wp:extent cx="3810000" cy="2705100"/>
            <wp:effectExtent l="0" t="0" r="0" b="0"/>
            <wp:docPr id="7" name="Slika 7" descr="Samopostrežna malica v mesecu septembru je bila namenjena poglobljenemu spoznavanju in okušanju sadeža meseca – lubenice.">
              <a:hlinkClick xmlns:a="http://schemas.openxmlformats.org/drawingml/2006/main" r:id="rId19" tooltip="&quot;Samopostrežna malica v mesecu septembru je bila namenjena poglobljenemu spoznavanju in okušanju sadeža meseca – lubeni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postrežna malica v mesecu septembru je bila namenjena poglobljenemu spoznavanju in okušanju sadeža meseca – lubenice.">
                      <a:hlinkClick r:id="rId19" tooltip="&quot;Samopostrežna malica v mesecu septembru je bila namenjena poglobljenemu spoznavanju in okušanju sadeža meseca – lubeni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BD" w:rsidRDefault="007147BD"/>
    <w:sectPr w:rsidR="007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3"/>
    <w:rsid w:val="00687A7C"/>
    <w:rsid w:val="007147BD"/>
    <w:rsid w:val="008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B76A"/>
  <w15:chartTrackingRefBased/>
  <w15:docId w15:val="{3946C02E-1D46-45B8-91EC-156847E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65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97221">
                                          <w:marLeft w:val="0"/>
                                          <w:marRight w:val="0"/>
                                          <w:marTop w:val="0"/>
                                          <w:marBottom w:val="3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8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3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5236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39154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05126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7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2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259372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270175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52004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s-iskvarce.si/files/2022/10/20220928_100430-scaled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os-iskvarce.si/files/2022/10/0C4730DF-0654-4911-A2D9-06B0657F65EF-scaled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os-iskvarce.si/files/2022/10/20220928_102539-rotated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os-iskvarce.si/files/2022/10/optbr0027.pdf" TargetMode="External"/><Relationship Id="rId11" Type="http://schemas.openxmlformats.org/officeDocument/2006/relationships/hyperlink" Target="https://www.os-iskvarce.si/files/2022/10/79D38093-7162-4F16-B859-B6428AA5E141-scaled.jpeg" TargetMode="External"/><Relationship Id="rId5" Type="http://schemas.openxmlformats.org/officeDocument/2006/relationships/hyperlink" Target="https://www.os-iskvarce.si/files/2022/10/optbr0026.pdf" TargetMode="External"/><Relationship Id="rId15" Type="http://schemas.openxmlformats.org/officeDocument/2006/relationships/hyperlink" Target="https://www.os-iskvarce.si/files/2022/10/20220928_102036-scaled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os-iskvarce.si/files/2022/10/20220928_102631-scaled.jpg" TargetMode="External"/><Relationship Id="rId4" Type="http://schemas.openxmlformats.org/officeDocument/2006/relationships/hyperlink" Target="https://www.os-iskvarce.si/2022/10/04/lubenica-se-poslavlja-dobrodoslo-grozdje/" TargetMode="External"/><Relationship Id="rId9" Type="http://schemas.openxmlformats.org/officeDocument/2006/relationships/hyperlink" Target="https://www.os-iskvarce.si/files/2022/10/3A20B4B6-1E3E-42C2-BB08-3CB5BA72E344-scaled.jpe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2</cp:revision>
  <dcterms:created xsi:type="dcterms:W3CDTF">2022-11-21T05:14:00Z</dcterms:created>
  <dcterms:modified xsi:type="dcterms:W3CDTF">2022-11-21T05:26:00Z</dcterms:modified>
</cp:coreProperties>
</file>